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E" w:rsidRDefault="008E59DE" w:rsidP="008E5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47D">
        <w:rPr>
          <w:rFonts w:ascii="Times New Roman" w:hAnsi="Times New Roman" w:cs="Times New Roman"/>
          <w:b/>
          <w:bCs/>
          <w:sz w:val="24"/>
          <w:szCs w:val="24"/>
        </w:rPr>
        <w:t>Processo Seletivo Simplificado</w:t>
      </w:r>
    </w:p>
    <w:p w:rsidR="00E0147D" w:rsidRPr="00E0147D" w:rsidRDefault="00E0147D" w:rsidP="008E5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Departamento de Ciências Exatas e Naturais (DECEN), do Centro Multidisciplinar de Pau dos Ferros, em consonância com as normas estabelecidas na INSTRUÇÃO NORMATIVA Nº 003, DE 30 DE JULHO DE 2021, </w:t>
      </w:r>
      <w:r w:rsidR="00E0147D">
        <w:rPr>
          <w:rFonts w:ascii="Times New Roman" w:hAnsi="Times New Roman" w:cs="Times New Roman"/>
          <w:sz w:val="24"/>
          <w:szCs w:val="24"/>
        </w:rPr>
        <w:t>01</w:t>
      </w:r>
      <w:r w:rsidRPr="00E0147D">
        <w:rPr>
          <w:rFonts w:ascii="Times New Roman" w:hAnsi="Times New Roman" w:cs="Times New Roman"/>
          <w:sz w:val="24"/>
          <w:szCs w:val="24"/>
        </w:rPr>
        <w:t xml:space="preserve"> (</w:t>
      </w:r>
      <w:r w:rsidR="00E0147D">
        <w:rPr>
          <w:rFonts w:ascii="Times New Roman" w:hAnsi="Times New Roman" w:cs="Times New Roman"/>
          <w:sz w:val="24"/>
          <w:szCs w:val="24"/>
        </w:rPr>
        <w:t>uma</w:t>
      </w:r>
      <w:r w:rsidRPr="00E0147D">
        <w:rPr>
          <w:rFonts w:ascii="Times New Roman" w:hAnsi="Times New Roman" w:cs="Times New Roman"/>
          <w:sz w:val="24"/>
          <w:szCs w:val="24"/>
        </w:rPr>
        <w:t>) vaga</w:t>
      </w:r>
      <w:r w:rsidR="00E0147D">
        <w:rPr>
          <w:rFonts w:ascii="Times New Roman" w:hAnsi="Times New Roman" w:cs="Times New Roman"/>
          <w:sz w:val="24"/>
          <w:szCs w:val="24"/>
        </w:rPr>
        <w:t xml:space="preserve"> </w:t>
      </w:r>
      <w:r w:rsidRPr="00E0147D">
        <w:rPr>
          <w:rFonts w:ascii="Times New Roman" w:hAnsi="Times New Roman" w:cs="Times New Roman"/>
          <w:sz w:val="24"/>
          <w:szCs w:val="24"/>
        </w:rPr>
        <w:t>de Monitoria Remunerada</w:t>
      </w:r>
      <w:r w:rsidR="00E0147D">
        <w:rPr>
          <w:rFonts w:ascii="Times New Roman" w:hAnsi="Times New Roman" w:cs="Times New Roman"/>
          <w:sz w:val="24"/>
          <w:szCs w:val="24"/>
        </w:rPr>
        <w:t xml:space="preserve"> para a c</w:t>
      </w:r>
      <w:r w:rsidRPr="00E0147D">
        <w:rPr>
          <w:rFonts w:ascii="Times New Roman" w:hAnsi="Times New Roman" w:cs="Times New Roman"/>
          <w:sz w:val="24"/>
          <w:szCs w:val="24"/>
        </w:rPr>
        <w:t>omponente</w:t>
      </w:r>
      <w:r w:rsidR="00E0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7D">
        <w:rPr>
          <w:rFonts w:ascii="Times New Roman" w:hAnsi="Times New Roman" w:cs="Times New Roman"/>
          <w:sz w:val="24"/>
          <w:szCs w:val="24"/>
        </w:rPr>
        <w:t>c</w:t>
      </w:r>
      <w:r w:rsidRPr="00E0147D">
        <w:rPr>
          <w:rFonts w:ascii="Times New Roman" w:hAnsi="Times New Roman" w:cs="Times New Roman"/>
          <w:sz w:val="24"/>
          <w:szCs w:val="24"/>
        </w:rPr>
        <w:t>urricular</w:t>
      </w:r>
      <w:r w:rsidR="00E014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46377"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LABORATÓRIO DE QUÍMICA GERAL</w:t>
      </w:r>
      <w:r w:rsidRPr="00E0147D">
        <w:rPr>
          <w:rFonts w:ascii="Times New Roman" w:hAnsi="Times New Roman" w:cs="Times New Roman"/>
          <w:sz w:val="24"/>
          <w:szCs w:val="24"/>
        </w:rPr>
        <w:t xml:space="preserve"> (PEN 188</w:t>
      </w:r>
      <w:r w:rsidR="00E0147D">
        <w:rPr>
          <w:rFonts w:ascii="Times New Roman" w:hAnsi="Times New Roman" w:cs="Times New Roman"/>
          <w:sz w:val="24"/>
          <w:szCs w:val="24"/>
        </w:rPr>
        <w:t>0</w:t>
      </w:r>
      <w:r w:rsidRPr="00E014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>Este edital encontra-se divulgado na página do DECEN (</w:t>
      </w:r>
      <w:hyperlink r:id="rId4" w:history="1">
        <w:r w:rsidRPr="00E0147D">
          <w:rPr>
            <w:rStyle w:val="Hyperlink"/>
            <w:rFonts w:ascii="Times New Roman" w:hAnsi="Times New Roman" w:cs="Times New Roman"/>
            <w:sz w:val="24"/>
            <w:szCs w:val="24"/>
          </w:rPr>
          <w:t>https://decen.ufersa.edu.br</w:t>
        </w:r>
      </w:hyperlink>
      <w:r w:rsidRPr="00E014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1. Das Inscrições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a. As inscrições serão realizadas no período de </w:t>
      </w:r>
      <w:r w:rsidRPr="00E014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14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0147D">
        <w:rPr>
          <w:rFonts w:ascii="Times New Roman" w:hAnsi="Times New Roman" w:cs="Times New Roman"/>
          <w:b/>
          <w:bCs/>
          <w:sz w:val="24"/>
          <w:szCs w:val="24"/>
        </w:rPr>
        <w:t>novembro</w:t>
      </w: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E014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E0147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0147D">
        <w:rPr>
          <w:rFonts w:ascii="Times New Roman" w:hAnsi="Times New Roman" w:cs="Times New Roman"/>
          <w:b/>
          <w:bCs/>
          <w:sz w:val="24"/>
          <w:szCs w:val="24"/>
        </w:rPr>
        <w:t>dezembro</w:t>
      </w: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 de 2023</w:t>
      </w:r>
      <w:r w:rsidRPr="00E0147D">
        <w:rPr>
          <w:rFonts w:ascii="Times New Roman" w:hAnsi="Times New Roman" w:cs="Times New Roman"/>
          <w:sz w:val="24"/>
          <w:szCs w:val="24"/>
        </w:rPr>
        <w:t xml:space="preserve">, através do SIGAA. Para realizar a inscrição, o discente deverá acessar seu </w:t>
      </w:r>
      <w:proofErr w:type="spellStart"/>
      <w:r w:rsidRPr="00E0147D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E0147D">
        <w:rPr>
          <w:rFonts w:ascii="Times New Roman" w:hAnsi="Times New Roman" w:cs="Times New Roman"/>
          <w:sz w:val="24"/>
          <w:szCs w:val="24"/>
        </w:rPr>
        <w:t xml:space="preserve"> no SIGAA, e no item “Monitoria”, selecionar a opção “Inscrever-se em seleção de monitoria”.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b. Para participar de qualquer Processo Seletivo na UFERSA, o discente deverá aderir ao Cadastro Único através de seu </w:t>
      </w:r>
      <w:proofErr w:type="spellStart"/>
      <w:r w:rsidRPr="00E0147D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E0147D">
        <w:rPr>
          <w:rFonts w:ascii="Times New Roman" w:hAnsi="Times New Roman" w:cs="Times New Roman"/>
          <w:sz w:val="24"/>
          <w:szCs w:val="24"/>
        </w:rPr>
        <w:t xml:space="preserve"> no SIGAA – no item “Bolsas”, opção “Aderir ao Cadastro Único”. Somente após a adesão ao Cadastro Único, o discente estará apto a realizar a inscrição.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>c. A bolsa de monitoria terá valida</w:t>
      </w:r>
      <w:r w:rsidR="00E0147D">
        <w:rPr>
          <w:rFonts w:ascii="Times New Roman" w:hAnsi="Times New Roman" w:cs="Times New Roman"/>
          <w:sz w:val="24"/>
          <w:szCs w:val="24"/>
        </w:rPr>
        <w:t>de para o semestre letivo 2023.2.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d. Poderão se inscrever os alunos dos cursos de graduação da UFERSA - Campus Pau dos Ferros que atenderem aos requisitos do Art. 19 da Resolução de Monitoria (Resolução CONSUNI/UFERSA N° 03/2013):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i/>
          <w:iCs/>
          <w:sz w:val="24"/>
          <w:szCs w:val="24"/>
        </w:rPr>
        <w:t xml:space="preserve">- Só poderão se inscrever para a monitoria os alunos que tiverem Índice de Rendimento Acadêmico (IRA) médio igual ou superior a 6,0 (seis) no semestre em vigor.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i/>
          <w:iCs/>
          <w:sz w:val="24"/>
          <w:szCs w:val="24"/>
        </w:rPr>
        <w:t xml:space="preserve">- O candidato à monitoria deverá ter cursado a disciplina objeto da monitoria, apresentando nota de aprovação igual ou superior a 7,0 (sete).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Os candidatos que não atenderem aos critérios acima, não conseguirão realizar a inscrição no processo seletivo no SIGAA.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2. Da Seleção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A seleção será feita de acordo com a INSTRUÇÃO NORMATIVA Nº 003, DE 30 DE JULHO DE 2021: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i/>
          <w:iCs/>
          <w:sz w:val="24"/>
          <w:szCs w:val="24"/>
        </w:rPr>
        <w:t xml:space="preserve">Art. 5º O Processo Seletivo Simplificado se dará, considerando a nota do discente candidato na componente curricular contemplada no edital, sua pontuação do IRA e sua pontuação do IEA, constantes no histórico do discente candidato.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3. Da Classificação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A classificação dos candidatos será feita de acordo com o Artigo 5º da INSTRUÇÃO NORMATIVA Nº 003, DE 30 DE JULHO DE 2021: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 nota final de cada candidato será obtida através da média aritmética das suas três notas: a nota do discente candidato na componente curricular contemplada no edital, sua pontuação do IRA e sua pontuação do IEA, constantes no histórico do discente candidato.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4. Dos Resultados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Todos os resultados do processo seletivo serão publicados na página do DECEN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E0147D">
          <w:rPr>
            <w:rStyle w:val="Hyperlink"/>
            <w:rFonts w:ascii="Times New Roman" w:hAnsi="Times New Roman" w:cs="Times New Roman"/>
            <w:sz w:val="24"/>
            <w:szCs w:val="24"/>
          </w:rPr>
          <w:t>https://decen.ufersa.edu.br</w:t>
        </w:r>
      </w:hyperlink>
      <w:r w:rsidRPr="00E014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bCs/>
          <w:sz w:val="24"/>
          <w:szCs w:val="24"/>
        </w:rPr>
        <w:t xml:space="preserve">5. Cronograma: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Inscrições:</w:t>
      </w:r>
      <w:r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27 de novembro de 2023</w:t>
      </w:r>
      <w:r w:rsidRPr="00E0147D">
        <w:rPr>
          <w:rFonts w:ascii="Times New Roman" w:hAnsi="Times New Roman" w:cs="Times New Roman"/>
          <w:sz w:val="24"/>
          <w:szCs w:val="24"/>
        </w:rPr>
        <w:t xml:space="preserve"> a </w:t>
      </w:r>
      <w:r w:rsidR="00E0147D">
        <w:rPr>
          <w:rFonts w:ascii="Times New Roman" w:hAnsi="Times New Roman" w:cs="Times New Roman"/>
          <w:sz w:val="24"/>
          <w:szCs w:val="24"/>
        </w:rPr>
        <w:t>01 de dezembro de</w:t>
      </w:r>
      <w:r w:rsidRPr="00E0147D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Resultado Parcial:</w:t>
      </w:r>
      <w:r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02 de dezembro</w:t>
      </w:r>
      <w:r w:rsidRPr="00E0147D">
        <w:rPr>
          <w:rFonts w:ascii="Times New Roman" w:hAnsi="Times New Roman" w:cs="Times New Roman"/>
          <w:sz w:val="24"/>
          <w:szCs w:val="24"/>
        </w:rPr>
        <w:t xml:space="preserve"> de 2023.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Prazo para recurso:</w:t>
      </w:r>
      <w:r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04</w:t>
      </w:r>
      <w:r w:rsidRPr="00E0147D">
        <w:rPr>
          <w:rFonts w:ascii="Times New Roman" w:hAnsi="Times New Roman" w:cs="Times New Roman"/>
          <w:sz w:val="24"/>
          <w:szCs w:val="24"/>
        </w:rPr>
        <w:t xml:space="preserve"> e </w:t>
      </w:r>
      <w:r w:rsidR="00E0147D">
        <w:rPr>
          <w:rFonts w:ascii="Times New Roman" w:hAnsi="Times New Roman" w:cs="Times New Roman"/>
          <w:sz w:val="24"/>
          <w:szCs w:val="24"/>
        </w:rPr>
        <w:t>05</w:t>
      </w:r>
      <w:r w:rsidRPr="00E0147D">
        <w:rPr>
          <w:rFonts w:ascii="Times New Roman" w:hAnsi="Times New Roman" w:cs="Times New Roman"/>
          <w:sz w:val="24"/>
          <w:szCs w:val="24"/>
        </w:rPr>
        <w:t xml:space="preserve"> de </w:t>
      </w:r>
      <w:r w:rsidR="00E0147D">
        <w:rPr>
          <w:rFonts w:ascii="Times New Roman" w:hAnsi="Times New Roman" w:cs="Times New Roman"/>
          <w:sz w:val="24"/>
          <w:szCs w:val="24"/>
        </w:rPr>
        <w:t>dezembro</w:t>
      </w:r>
      <w:r w:rsidRPr="00E0147D">
        <w:rPr>
          <w:rFonts w:ascii="Times New Roman" w:hAnsi="Times New Roman" w:cs="Times New Roman"/>
          <w:sz w:val="24"/>
          <w:szCs w:val="24"/>
        </w:rPr>
        <w:t xml:space="preserve"> de 2023. </w:t>
      </w:r>
    </w:p>
    <w:p w:rsidR="008E59DE" w:rsidRPr="00E0147D" w:rsidRDefault="008E59DE" w:rsidP="008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Resultado Final:</w:t>
      </w:r>
      <w:r w:rsidRPr="00E0147D">
        <w:rPr>
          <w:rFonts w:ascii="Times New Roman" w:hAnsi="Times New Roman" w:cs="Times New Roman"/>
          <w:sz w:val="24"/>
          <w:szCs w:val="24"/>
        </w:rPr>
        <w:t xml:space="preserve"> </w:t>
      </w:r>
      <w:r w:rsidR="00E0147D">
        <w:rPr>
          <w:rFonts w:ascii="Times New Roman" w:hAnsi="Times New Roman" w:cs="Times New Roman"/>
          <w:sz w:val="24"/>
          <w:szCs w:val="24"/>
        </w:rPr>
        <w:t>06</w:t>
      </w:r>
      <w:r w:rsidRPr="00E0147D">
        <w:rPr>
          <w:rFonts w:ascii="Times New Roman" w:hAnsi="Times New Roman" w:cs="Times New Roman"/>
          <w:sz w:val="24"/>
          <w:szCs w:val="24"/>
        </w:rPr>
        <w:t xml:space="preserve"> de </w:t>
      </w:r>
      <w:r w:rsidR="00E0147D">
        <w:rPr>
          <w:rFonts w:ascii="Times New Roman" w:hAnsi="Times New Roman" w:cs="Times New Roman"/>
          <w:sz w:val="24"/>
          <w:szCs w:val="24"/>
        </w:rPr>
        <w:t>dezembro</w:t>
      </w:r>
      <w:r w:rsidRPr="00E0147D">
        <w:rPr>
          <w:rFonts w:ascii="Times New Roman" w:hAnsi="Times New Roman" w:cs="Times New Roman"/>
          <w:sz w:val="24"/>
          <w:szCs w:val="24"/>
        </w:rPr>
        <w:t xml:space="preserve"> de 2023. </w:t>
      </w:r>
    </w:p>
    <w:p w:rsidR="00246377" w:rsidRPr="00E0147D" w:rsidRDefault="00246377" w:rsidP="008E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377" w:rsidRPr="00E0147D" w:rsidRDefault="00246377" w:rsidP="0024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47D">
        <w:rPr>
          <w:rFonts w:ascii="Times New Roman" w:hAnsi="Times New Roman" w:cs="Times New Roman"/>
          <w:sz w:val="24"/>
          <w:szCs w:val="24"/>
        </w:rPr>
        <w:t>Prof</w:t>
      </w:r>
      <w:r w:rsidR="00E0147D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="00E0147D">
        <w:rPr>
          <w:rFonts w:ascii="Times New Roman" w:hAnsi="Times New Roman" w:cs="Times New Roman"/>
          <w:sz w:val="24"/>
          <w:szCs w:val="24"/>
        </w:rPr>
        <w:t xml:space="preserve"> José Mariano da Silva Neto</w:t>
      </w:r>
    </w:p>
    <w:p w:rsidR="00246377" w:rsidRPr="00E0147D" w:rsidRDefault="00246377" w:rsidP="0024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7D">
        <w:rPr>
          <w:rFonts w:ascii="Times New Roman" w:hAnsi="Times New Roman" w:cs="Times New Roman"/>
          <w:sz w:val="24"/>
          <w:szCs w:val="24"/>
        </w:rPr>
        <w:t xml:space="preserve">Contato: </w:t>
      </w:r>
      <w:hyperlink r:id="rId6" w:history="1">
        <w:r w:rsidR="00E0147D" w:rsidRPr="00B80876">
          <w:rPr>
            <w:rStyle w:val="Hyperlink"/>
            <w:rFonts w:ascii="Times New Roman" w:hAnsi="Times New Roman" w:cs="Times New Roman"/>
            <w:sz w:val="24"/>
            <w:szCs w:val="24"/>
          </w:rPr>
          <w:t>jose.neto@ufersa.edu.br</w:t>
        </w:r>
      </w:hyperlink>
    </w:p>
    <w:p w:rsidR="00246377" w:rsidRPr="00E0147D" w:rsidRDefault="00246377" w:rsidP="0024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77" w:rsidRPr="00E0147D" w:rsidRDefault="00246377" w:rsidP="0024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377" w:rsidRPr="00E01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E"/>
    <w:rsid w:val="001014CF"/>
    <w:rsid w:val="00246377"/>
    <w:rsid w:val="007B6DFD"/>
    <w:rsid w:val="008E59DE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5B30-71AC-4E6A-B550-ABF4B39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neto@ufersa.edu.br" TargetMode="External"/><Relationship Id="rId5" Type="http://schemas.openxmlformats.org/officeDocument/2006/relationships/hyperlink" Target="https://decen.ufersa.edu.br" TargetMode="External"/><Relationship Id="rId4" Type="http://schemas.openxmlformats.org/officeDocument/2006/relationships/hyperlink" Target="https://decen.ufers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2</cp:revision>
  <cp:lastPrinted>2023-07-18T12:46:00Z</cp:lastPrinted>
  <dcterms:created xsi:type="dcterms:W3CDTF">2023-11-27T11:28:00Z</dcterms:created>
  <dcterms:modified xsi:type="dcterms:W3CDTF">2023-11-27T11:28:00Z</dcterms:modified>
</cp:coreProperties>
</file>